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27B9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555</w:t>
      </w:r>
      <w:r w:rsidR="00647B4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FC640D" w:rsidRP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0</w:t>
      </w:r>
      <w:r w:rsidR="00527B9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 апреля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527B9B" w:rsidRDefault="00EE3C88" w:rsidP="00527B9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527B9B" w:rsidRPr="00527B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вебинар</w:t>
      </w:r>
      <w:r w:rsidR="00527B9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 по математической грамотности</w:t>
      </w:r>
    </w:p>
    <w:bookmarkEnd w:id="0"/>
    <w:p w:rsidR="002D7638" w:rsidRPr="007D0CF0" w:rsidRDefault="002D7638" w:rsidP="00527B9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527B9B" w:rsidRDefault="00FC640D" w:rsidP="00527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>В соответствии</w:t>
      </w:r>
      <w:r w:rsidR="00647B4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527B9B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Pr="00FC640D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527B9B">
        <w:rPr>
          <w:rFonts w:ascii="Times New Roman" w:hAnsi="Times New Roman" w:cs="Times New Roman"/>
          <w:color w:val="000000"/>
          <w:sz w:val="28"/>
          <w:szCs w:val="28"/>
        </w:rPr>
        <w:t>ДИРО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527B9B">
        <w:rPr>
          <w:rFonts w:ascii="Times New Roman" w:hAnsi="Times New Roman" w:cs="Times New Roman"/>
          <w:color w:val="000000"/>
          <w:sz w:val="28"/>
          <w:szCs w:val="28"/>
        </w:rPr>
        <w:t>259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27B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47B4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27B9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27B9B" w:rsidRPr="00527B9B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реализации Регионального плана мероприятий по формированию и</w:t>
      </w:r>
      <w:r w:rsidR="00527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7B9B" w:rsidRPr="00527B9B">
        <w:rPr>
          <w:rFonts w:ascii="Times New Roman" w:hAnsi="Times New Roman" w:cs="Times New Roman"/>
          <w:color w:val="000000"/>
          <w:sz w:val="28"/>
          <w:szCs w:val="28"/>
        </w:rPr>
        <w:t xml:space="preserve">оценке функциональной грамотности обучающихся на 2024 - 2025 учебный год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647B4A" w:rsidRPr="00647B4A">
        <w:rPr>
          <w:rFonts w:ascii="Times New Roman" w:hAnsi="Times New Roman" w:cs="Times New Roman"/>
          <w:sz w:val="28"/>
          <w:szCs w:val="28"/>
        </w:rPr>
        <w:t>сообщает</w:t>
      </w:r>
      <w:r w:rsidR="00527B9B">
        <w:rPr>
          <w:rFonts w:ascii="Times New Roman" w:hAnsi="Times New Roman" w:cs="Times New Roman"/>
          <w:sz w:val="28"/>
          <w:szCs w:val="28"/>
        </w:rPr>
        <w:t xml:space="preserve">, что </w:t>
      </w:r>
      <w:r w:rsidR="00527B9B" w:rsidRPr="00527B9B">
        <w:rPr>
          <w:rFonts w:ascii="Times New Roman" w:hAnsi="Times New Roman" w:cs="Times New Roman"/>
          <w:sz w:val="28"/>
          <w:szCs w:val="28"/>
        </w:rPr>
        <w:t>Лаборатория по формированию функциональной грамотности Центра развития</w:t>
      </w:r>
      <w:r w:rsidR="00527B9B">
        <w:rPr>
          <w:rFonts w:ascii="Times New Roman" w:hAnsi="Times New Roman" w:cs="Times New Roman"/>
          <w:sz w:val="28"/>
          <w:szCs w:val="28"/>
        </w:rPr>
        <w:t xml:space="preserve"> </w:t>
      </w:r>
      <w:r w:rsidR="00527B9B" w:rsidRPr="00527B9B">
        <w:rPr>
          <w:rFonts w:ascii="Times New Roman" w:hAnsi="Times New Roman" w:cs="Times New Roman"/>
          <w:sz w:val="28"/>
          <w:szCs w:val="28"/>
        </w:rPr>
        <w:t>общего образования ГБУ ДПО РД «Дагестанский институт развития образования»</w:t>
      </w:r>
      <w:r w:rsidR="00527B9B">
        <w:rPr>
          <w:rFonts w:ascii="Times New Roman" w:hAnsi="Times New Roman" w:cs="Times New Roman"/>
          <w:sz w:val="28"/>
          <w:szCs w:val="28"/>
        </w:rPr>
        <w:t xml:space="preserve"> </w:t>
      </w:r>
      <w:r w:rsidR="00527B9B" w:rsidRPr="00527B9B">
        <w:rPr>
          <w:rFonts w:ascii="Times New Roman" w:hAnsi="Times New Roman" w:cs="Times New Roman"/>
          <w:sz w:val="28"/>
          <w:szCs w:val="28"/>
        </w:rPr>
        <w:t>9</w:t>
      </w:r>
      <w:r w:rsidR="00527B9B">
        <w:rPr>
          <w:rFonts w:ascii="Times New Roman" w:hAnsi="Times New Roman" w:cs="Times New Roman"/>
          <w:sz w:val="28"/>
          <w:szCs w:val="28"/>
        </w:rPr>
        <w:t xml:space="preserve"> </w:t>
      </w:r>
      <w:r w:rsidR="00527B9B" w:rsidRPr="00527B9B">
        <w:rPr>
          <w:rFonts w:ascii="Times New Roman" w:hAnsi="Times New Roman" w:cs="Times New Roman"/>
          <w:sz w:val="28"/>
          <w:szCs w:val="28"/>
        </w:rPr>
        <w:t>апреля 2025 года проводит вебинар «Формирование и оценка функциональной</w:t>
      </w:r>
      <w:r w:rsidR="00527B9B">
        <w:rPr>
          <w:rFonts w:ascii="Times New Roman" w:hAnsi="Times New Roman" w:cs="Times New Roman"/>
          <w:sz w:val="28"/>
          <w:szCs w:val="28"/>
        </w:rPr>
        <w:t xml:space="preserve"> </w:t>
      </w:r>
      <w:r w:rsidR="00527B9B" w:rsidRPr="00527B9B">
        <w:rPr>
          <w:rFonts w:ascii="Times New Roman" w:hAnsi="Times New Roman" w:cs="Times New Roman"/>
          <w:sz w:val="28"/>
          <w:szCs w:val="28"/>
        </w:rPr>
        <w:t>грамотности школьников: математическая грамотность».</w:t>
      </w:r>
    </w:p>
    <w:p w:rsidR="00527B9B" w:rsidRDefault="00527B9B" w:rsidP="00527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B9B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 w:rsidRPr="00527B9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527B9B">
        <w:rPr>
          <w:rFonts w:ascii="Times New Roman" w:hAnsi="Times New Roman" w:cs="Times New Roman"/>
          <w:sz w:val="28"/>
          <w:szCs w:val="28"/>
        </w:rPr>
        <w:t xml:space="preserve"> будут рассмотрены основные аспекты формирования, 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B9B">
        <w:rPr>
          <w:rFonts w:ascii="Times New Roman" w:hAnsi="Times New Roman" w:cs="Times New Roman"/>
          <w:sz w:val="28"/>
          <w:szCs w:val="28"/>
        </w:rPr>
        <w:t>развития математической грамматики.</w:t>
      </w:r>
    </w:p>
    <w:p w:rsidR="00527B9B" w:rsidRDefault="00527B9B" w:rsidP="00527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B9B">
        <w:rPr>
          <w:rFonts w:ascii="Times New Roman" w:hAnsi="Times New Roman" w:cs="Times New Roman"/>
          <w:sz w:val="28"/>
          <w:szCs w:val="28"/>
        </w:rPr>
        <w:t xml:space="preserve">Вебинар пройдет на платформе </w:t>
      </w:r>
      <w:proofErr w:type="spellStart"/>
      <w:r w:rsidRPr="00527B9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527B9B">
        <w:rPr>
          <w:rFonts w:ascii="Times New Roman" w:hAnsi="Times New Roman" w:cs="Times New Roman"/>
          <w:sz w:val="28"/>
          <w:szCs w:val="28"/>
        </w:rPr>
        <w:t xml:space="preserve"> 9 апреля 2025 года в 16.00 ч.</w:t>
      </w:r>
      <w:r w:rsidRPr="00527B9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27B9B">
        <w:rPr>
          <w:rFonts w:ascii="Times New Roman" w:hAnsi="Times New Roman" w:cs="Times New Roman"/>
          <w:sz w:val="28"/>
          <w:szCs w:val="28"/>
        </w:rPr>
        <w:t>Подключение участников к трансляции будет доступно по ссылке:</w:t>
      </w:r>
      <w:r w:rsidRPr="00527B9B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0C49FA">
          <w:rPr>
            <w:rStyle w:val="a5"/>
            <w:rFonts w:ascii="Times New Roman" w:hAnsi="Times New Roman" w:cs="Times New Roman"/>
            <w:sz w:val="28"/>
            <w:szCs w:val="28"/>
          </w:rPr>
          <w:t>https://sferum.ru/7call_Jink:=wUqMn4Cgh7EstzbG8QN_1_lgkCutKNzYLpribgC6e_8Kc</w:t>
        </w:r>
      </w:hyperlink>
    </w:p>
    <w:p w:rsidR="00FC0F48" w:rsidRPr="00527B9B" w:rsidRDefault="00527B9B" w:rsidP="00527B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B9B">
        <w:rPr>
          <w:rFonts w:ascii="Times New Roman" w:hAnsi="Times New Roman" w:cs="Times New Roman"/>
          <w:sz w:val="28"/>
          <w:szCs w:val="28"/>
        </w:rPr>
        <w:t>Просим проинформировать педагогов о возможности просмотра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B9B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="00B60BC0">
        <w:rPr>
          <w:rFonts w:ascii="Times New Roman" w:hAnsi="Times New Roman" w:cs="Times New Roman"/>
          <w:sz w:val="28"/>
          <w:szCs w:val="28"/>
        </w:rPr>
        <w:t>.</w:t>
      </w:r>
    </w:p>
    <w:p w:rsidR="00527B9B" w:rsidRDefault="00527B9B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27B9B"/>
    <w:rsid w:val="00573C92"/>
    <w:rsid w:val="005C2C38"/>
    <w:rsid w:val="005E204E"/>
    <w:rsid w:val="0060178E"/>
    <w:rsid w:val="00623EB7"/>
    <w:rsid w:val="00634DDE"/>
    <w:rsid w:val="00647B4A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60BC0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FD4C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7call_Jink:=wUqMn4Cgh7EstzbG8QN_1_lgkCutKNzYLpribgC6e_8K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F24C-0351-4A2B-869B-842F43C8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2025-04-04T13:14:00Z</dcterms:created>
  <dcterms:modified xsi:type="dcterms:W3CDTF">2025-04-04T13:14:00Z</dcterms:modified>
</cp:coreProperties>
</file>